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right="0" w:rightChars="0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right="0" w:rightChars="0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部分监理工程师2015—2017年度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right="0" w:rightChars="0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全国综合信用评价扣分调整结果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05"/>
        <w:gridCol w:w="1965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原公告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信用评价扣分结果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信用评价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扣分结果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  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撤销对其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2015-2017年度在甘肃G569线北山至仙米寺公路项目因“出借资格证书”（失信行为代码JJX102015）、“从事监理工作未进行从业登记或业绩登记”（失信行为代码JJX102017）和“现场监理工程师无正当理由不到岗、不出勤”（失信行为代码JJX102019）等3项失信行为的信用扣分，共计14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齐保杰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对其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val="en-US" w:eastAsia="zh-CN"/>
              </w:rPr>
              <w:t>2015-2017年度在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汕(头)湛(江)高速公路云浮至湛江段及支线工程（化湛段）项目（以下简称云湛公路项目）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从业期间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</w:rPr>
              <w:t>存在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“现场监理工程师无正当理由不到岗、不出勤”（失信行为代码JJX102019）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</w:rPr>
              <w:t>失信行为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eastAsia="zh-CN"/>
              </w:rPr>
              <w:t>，补充扣除信用分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val="en-US" w:eastAsia="zh-CN"/>
              </w:rPr>
              <w:t>5分。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E1524"/>
    <w:rsid w:val="131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2019-02-21T00:41:00Z</dcterms:created>
  <dc:creator>心态决定状态</dc:creator>
  <cp:lastModifiedBy>心态决定状态</cp:lastModifiedBy>
  <dcterms:modified xsi:type="dcterms:W3CDTF">2019-02-21T00:41:35Z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