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5E" w:rsidRPr="005A2888" w:rsidRDefault="00F32D5E" w:rsidP="005A2888">
      <w:pPr>
        <w:widowControl/>
        <w:spacing w:before="100" w:beforeAutospacing="1" w:after="100" w:afterAutospacing="1"/>
        <w:ind w:firstLineChars="150" w:firstLine="151"/>
        <w:jc w:val="center"/>
        <w:rPr>
          <w:rFonts w:ascii="黑体" w:eastAsia="黑体" w:hAnsi="宋体" w:cs="宋体"/>
          <w:b/>
          <w:bCs/>
          <w:color w:val="FFCC00"/>
          <w:kern w:val="0"/>
          <w:sz w:val="10"/>
          <w:szCs w:val="10"/>
        </w:rPr>
      </w:pPr>
    </w:p>
    <w:p w:rsidR="00F32D5E" w:rsidRPr="00E01AF9" w:rsidRDefault="00F32D5E" w:rsidP="00E01AF9">
      <w:pPr>
        <w:tabs>
          <w:tab w:val="left" w:pos="1655"/>
        </w:tabs>
        <w:spacing w:line="640" w:lineRule="exact"/>
        <w:jc w:val="left"/>
        <w:rPr>
          <w:rFonts w:ascii="仿宋_GB2312" w:eastAsia="仿宋_GB2312"/>
          <w:sz w:val="30"/>
        </w:rPr>
      </w:pPr>
      <w:r w:rsidRPr="00E01AF9">
        <w:rPr>
          <w:rFonts w:ascii="仿宋_GB2312" w:eastAsia="仿宋_GB2312" w:hint="eastAsia"/>
          <w:sz w:val="30"/>
        </w:rPr>
        <w:t>附件：</w:t>
      </w:r>
      <w:r w:rsidRPr="00E01AF9">
        <w:rPr>
          <w:rFonts w:ascii="仿宋_GB2312" w:eastAsia="仿宋_GB2312"/>
          <w:sz w:val="30"/>
        </w:rPr>
        <w:tab/>
      </w:r>
    </w:p>
    <w:p w:rsidR="00F32D5E" w:rsidRPr="00E01AF9" w:rsidRDefault="00F32D5E" w:rsidP="00E01AF9">
      <w:pPr>
        <w:tabs>
          <w:tab w:val="left" w:pos="1655"/>
        </w:tabs>
        <w:spacing w:line="640" w:lineRule="exact"/>
        <w:jc w:val="center"/>
        <w:rPr>
          <w:rFonts w:ascii="黑体" w:eastAsia="黑体"/>
          <w:sz w:val="32"/>
          <w:szCs w:val="32"/>
        </w:rPr>
      </w:pPr>
      <w:r w:rsidRPr="00E01AF9">
        <w:rPr>
          <w:rFonts w:ascii="黑体" w:eastAsia="黑体"/>
          <w:sz w:val="32"/>
          <w:szCs w:val="32"/>
        </w:rPr>
        <w:t>201</w:t>
      </w:r>
      <w:r w:rsidR="0043416B">
        <w:rPr>
          <w:rFonts w:ascii="黑体" w:eastAsia="黑体" w:hint="eastAsia"/>
          <w:sz w:val="32"/>
          <w:szCs w:val="32"/>
        </w:rPr>
        <w:t>6</w:t>
      </w:r>
      <w:r w:rsidRPr="00E01AF9">
        <w:rPr>
          <w:rFonts w:ascii="黑体" w:eastAsia="黑体" w:hint="eastAsia"/>
          <w:sz w:val="32"/>
          <w:szCs w:val="32"/>
        </w:rPr>
        <w:t>年度中国交通建设优秀品牌监理企业名单</w:t>
      </w:r>
    </w:p>
    <w:p w:rsidR="00F32D5E" w:rsidRDefault="00F32D5E" w:rsidP="00ED1630"/>
    <w:tbl>
      <w:tblPr>
        <w:tblW w:w="8505" w:type="dxa"/>
        <w:tblInd w:w="87" w:type="dxa"/>
        <w:tblLook w:val="0000"/>
      </w:tblPr>
      <w:tblGrid>
        <w:gridCol w:w="1140"/>
        <w:gridCol w:w="7365"/>
      </w:tblGrid>
      <w:tr w:rsidR="00F32D5E" w:rsidRPr="00E01AF9" w:rsidTr="0050260E">
        <w:trPr>
          <w:trHeight w:val="6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D5E" w:rsidRPr="00E01AF9" w:rsidRDefault="00F32D5E" w:rsidP="00E01A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A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D5E" w:rsidRPr="00E01AF9" w:rsidRDefault="00F32D5E" w:rsidP="00E01A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1A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江苏科兴项目管理有限公司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北京路桥通国际工程咨询有限公司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江西交通咨询公司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上海东华建设管理有限公司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西安方舟工程咨询有限责任公司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河北省交通建设监理咨询有限公司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山东恒建工程监理咨询有限公司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中咨公路工程监理咨询有限公司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江苏东南工程咨询有限公司</w:t>
            </w:r>
          </w:p>
        </w:tc>
      </w:tr>
      <w:tr w:rsidR="0043416B" w:rsidRPr="00E01AF9" w:rsidTr="0050260E">
        <w:trPr>
          <w:trHeight w:val="6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16B" w:rsidRDefault="0043416B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贵州省交通建设咨询监理有限公司</w:t>
            </w:r>
          </w:p>
        </w:tc>
      </w:tr>
    </w:tbl>
    <w:p w:rsidR="00F32D5E" w:rsidRPr="00E01AF9" w:rsidRDefault="00F32D5E" w:rsidP="00ED1630"/>
    <w:p w:rsidR="00F32D5E" w:rsidRDefault="00F32D5E" w:rsidP="00ED1630"/>
    <w:p w:rsidR="00F32D5E" w:rsidRPr="00ED1630" w:rsidRDefault="00F32D5E" w:rsidP="00ED1630"/>
    <w:sectPr w:rsidR="00F32D5E" w:rsidRPr="00ED1630" w:rsidSect="005A2888">
      <w:pgSz w:w="11906" w:h="16838"/>
      <w:pgMar w:top="1797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AD" w:rsidRDefault="00A400AD" w:rsidP="003D3B37">
      <w:r>
        <w:separator/>
      </w:r>
    </w:p>
  </w:endnote>
  <w:endnote w:type="continuationSeparator" w:id="1">
    <w:p w:rsidR="00A400AD" w:rsidRDefault="00A400AD" w:rsidP="003D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AD" w:rsidRDefault="00A400AD" w:rsidP="003D3B37">
      <w:r>
        <w:separator/>
      </w:r>
    </w:p>
  </w:footnote>
  <w:footnote w:type="continuationSeparator" w:id="1">
    <w:p w:rsidR="00A400AD" w:rsidRDefault="00A400AD" w:rsidP="003D3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D9B"/>
    <w:rsid w:val="000B1A08"/>
    <w:rsid w:val="00114FB7"/>
    <w:rsid w:val="00127725"/>
    <w:rsid w:val="001330CC"/>
    <w:rsid w:val="001372D2"/>
    <w:rsid w:val="00155AF6"/>
    <w:rsid w:val="001652D2"/>
    <w:rsid w:val="001B0545"/>
    <w:rsid w:val="001B689C"/>
    <w:rsid w:val="002359D9"/>
    <w:rsid w:val="00256D9B"/>
    <w:rsid w:val="0027380E"/>
    <w:rsid w:val="002C5D6C"/>
    <w:rsid w:val="002C6C4F"/>
    <w:rsid w:val="00335609"/>
    <w:rsid w:val="00344C20"/>
    <w:rsid w:val="00370D9B"/>
    <w:rsid w:val="003C5766"/>
    <w:rsid w:val="003D18F2"/>
    <w:rsid w:val="003D3B37"/>
    <w:rsid w:val="0043416B"/>
    <w:rsid w:val="004961E3"/>
    <w:rsid w:val="0050260E"/>
    <w:rsid w:val="0055024C"/>
    <w:rsid w:val="005A2888"/>
    <w:rsid w:val="005B1044"/>
    <w:rsid w:val="006160C3"/>
    <w:rsid w:val="006B25D3"/>
    <w:rsid w:val="007613B5"/>
    <w:rsid w:val="00791A82"/>
    <w:rsid w:val="007A2CA4"/>
    <w:rsid w:val="007D7544"/>
    <w:rsid w:val="0081089B"/>
    <w:rsid w:val="00824655"/>
    <w:rsid w:val="00844CE0"/>
    <w:rsid w:val="00902577"/>
    <w:rsid w:val="0095620B"/>
    <w:rsid w:val="00A400AD"/>
    <w:rsid w:val="00A40AE6"/>
    <w:rsid w:val="00AD5DBC"/>
    <w:rsid w:val="00AF1E3C"/>
    <w:rsid w:val="00B069B7"/>
    <w:rsid w:val="00BD6122"/>
    <w:rsid w:val="00C0029A"/>
    <w:rsid w:val="00D64EC6"/>
    <w:rsid w:val="00DB54B6"/>
    <w:rsid w:val="00DC6E50"/>
    <w:rsid w:val="00DF0709"/>
    <w:rsid w:val="00E01AF9"/>
    <w:rsid w:val="00E04D55"/>
    <w:rsid w:val="00E13BBF"/>
    <w:rsid w:val="00E729A3"/>
    <w:rsid w:val="00ED1630"/>
    <w:rsid w:val="00EE02FB"/>
    <w:rsid w:val="00F15ABE"/>
    <w:rsid w:val="00F32D5E"/>
    <w:rsid w:val="00F40840"/>
    <w:rsid w:val="00F623D4"/>
    <w:rsid w:val="00FB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56D9B"/>
    <w:rPr>
      <w:rFonts w:ascii="仿宋_GB2312" w:eastAsia="仿宋_GB2312"/>
      <w:sz w:val="28"/>
    </w:rPr>
  </w:style>
  <w:style w:type="character" w:customStyle="1" w:styleId="Char">
    <w:name w:val="日期 Char"/>
    <w:basedOn w:val="a0"/>
    <w:link w:val="a3"/>
    <w:uiPriority w:val="99"/>
    <w:locked/>
    <w:rsid w:val="00256D9B"/>
    <w:rPr>
      <w:rFonts w:ascii="仿宋_GB2312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3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D3B3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3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D3B37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CharCharCharChar">
    <w:name w:val="Char1 Char Char Char Char Char Char Char"/>
    <w:basedOn w:val="a"/>
    <w:uiPriority w:val="99"/>
    <w:rsid w:val="00E01AF9"/>
    <w:rPr>
      <w:rFonts w:ascii="Tahoma" w:hAnsi="Tahoma"/>
      <w:sz w:val="24"/>
      <w:szCs w:val="20"/>
    </w:rPr>
  </w:style>
  <w:style w:type="paragraph" w:styleId="a6">
    <w:name w:val="Balloon Text"/>
    <w:basedOn w:val="a"/>
    <w:link w:val="Char2"/>
    <w:uiPriority w:val="99"/>
    <w:semiHidden/>
    <w:rsid w:val="005026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50260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2017-09-30T03:13:00Z</cp:lastPrinted>
  <dcterms:created xsi:type="dcterms:W3CDTF">2017-09-30T03:47:00Z</dcterms:created>
  <dcterms:modified xsi:type="dcterms:W3CDTF">2017-09-30T03:47:00Z</dcterms:modified>
</cp:coreProperties>
</file>