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2E" w:rsidRPr="0055192E" w:rsidRDefault="0055192E" w:rsidP="0055192E">
      <w:pPr>
        <w:pStyle w:val="10"/>
        <w:jc w:val="left"/>
        <w:rPr>
          <w:rFonts w:ascii="仿宋_GB2312" w:eastAsia="仿宋_GB2312"/>
          <w:sz w:val="24"/>
          <w:szCs w:val="24"/>
        </w:rPr>
      </w:pPr>
      <w:r w:rsidRPr="0055192E">
        <w:rPr>
          <w:rFonts w:ascii="仿宋_GB2312" w:eastAsia="仿宋_GB2312" w:hint="eastAsia"/>
          <w:sz w:val="24"/>
          <w:szCs w:val="24"/>
        </w:rPr>
        <w:t>附件1：</w:t>
      </w:r>
    </w:p>
    <w:p w:rsidR="0069166D" w:rsidRDefault="0069166D" w:rsidP="0069166D">
      <w:pPr>
        <w:pStyle w:val="10"/>
      </w:pPr>
      <w:r>
        <w:rPr>
          <w:rFonts w:hint="eastAsia"/>
        </w:rPr>
        <w:t>交通建设监理推行30年总结活动表彰对象及条件</w:t>
      </w:r>
      <w:r>
        <w:rPr>
          <w:rFonts w:hint="eastAsia"/>
        </w:rPr>
        <w:br/>
      </w:r>
    </w:p>
    <w:p w:rsidR="0069166D" w:rsidRDefault="0069166D" w:rsidP="0069166D">
      <w:pPr>
        <w:pStyle w:val="3"/>
        <w:spacing w:line="590" w:lineRule="exact"/>
      </w:pPr>
      <w:r>
        <w:rPr>
          <w:rFonts w:hint="eastAsia"/>
        </w:rPr>
        <w:t>一、从事公路水运工程施工监理30年的监理工程师</w:t>
      </w:r>
    </w:p>
    <w:p w:rsidR="0069166D" w:rsidRDefault="0069166D" w:rsidP="0069166D">
      <w:pPr>
        <w:pStyle w:val="2"/>
        <w:spacing w:line="590" w:lineRule="exact"/>
      </w:pPr>
      <w:r>
        <w:rPr>
          <w:rFonts w:hint="eastAsia"/>
        </w:rPr>
        <w:t>须同时具备以下条件，由会员单位推荐，名额不限：</w:t>
      </w:r>
    </w:p>
    <w:p w:rsidR="0069166D" w:rsidRDefault="0069166D" w:rsidP="0069166D">
      <w:pPr>
        <w:pStyle w:val="2"/>
        <w:spacing w:line="590" w:lineRule="exact"/>
      </w:pPr>
      <w:r>
        <w:rPr>
          <w:rFonts w:hint="eastAsia"/>
        </w:rPr>
        <w:t>1.年龄≤65周岁（截止2017年12月31日止）。</w:t>
      </w:r>
    </w:p>
    <w:p w:rsidR="0069166D" w:rsidRDefault="0069166D" w:rsidP="0069166D">
      <w:pPr>
        <w:pStyle w:val="2"/>
        <w:spacing w:line="590" w:lineRule="exact"/>
      </w:pPr>
      <w:r>
        <w:rPr>
          <w:rFonts w:hint="eastAsia"/>
        </w:rPr>
        <w:t>2.职业资格：现具有交通运输部监理工程师或专业监理工程师资格证书（包括试验检测）且完成岗位</w:t>
      </w:r>
      <w:r w:rsidR="00CD7290">
        <w:rPr>
          <w:rFonts w:hint="eastAsia"/>
        </w:rPr>
        <w:t>登记</w:t>
      </w:r>
      <w:r>
        <w:rPr>
          <w:rFonts w:hint="eastAsia"/>
        </w:rPr>
        <w:t>。</w:t>
      </w:r>
    </w:p>
    <w:p w:rsidR="0069166D" w:rsidRDefault="0069166D" w:rsidP="0069166D">
      <w:pPr>
        <w:pStyle w:val="2"/>
        <w:spacing w:line="590" w:lineRule="exact"/>
      </w:pPr>
      <w:r>
        <w:rPr>
          <w:rFonts w:hint="eastAsia"/>
        </w:rPr>
        <w:t>3.监理经历：</w:t>
      </w:r>
      <w:r w:rsidR="00CD7290">
        <w:rPr>
          <w:rFonts w:hint="eastAsia"/>
        </w:rPr>
        <w:t>曾</w:t>
      </w:r>
      <w:r w:rsidR="007A5295">
        <w:rPr>
          <w:rFonts w:hint="eastAsia"/>
        </w:rPr>
        <w:t>在交通</w:t>
      </w:r>
      <w:r w:rsidR="00E71EB0">
        <w:rPr>
          <w:rFonts w:hint="eastAsia"/>
        </w:rPr>
        <w:t>部或</w:t>
      </w:r>
      <w:r w:rsidR="00CD7290">
        <w:rPr>
          <w:rFonts w:hint="eastAsia"/>
        </w:rPr>
        <w:t>省级交通主管部门</w:t>
      </w:r>
      <w:r w:rsidR="007A5295">
        <w:rPr>
          <w:rFonts w:hint="eastAsia"/>
        </w:rPr>
        <w:t>确定</w:t>
      </w:r>
      <w:r w:rsidR="00E71EB0">
        <w:rPr>
          <w:rFonts w:hint="eastAsia"/>
        </w:rPr>
        <w:t>监理</w:t>
      </w:r>
      <w:r w:rsidR="007A5295">
        <w:rPr>
          <w:rFonts w:hint="eastAsia"/>
        </w:rPr>
        <w:t>制度</w:t>
      </w:r>
      <w:r w:rsidR="00E71EB0">
        <w:rPr>
          <w:rFonts w:hint="eastAsia"/>
        </w:rPr>
        <w:t>试点项目</w:t>
      </w:r>
      <w:r w:rsidR="007A5295">
        <w:rPr>
          <w:rFonts w:hint="eastAsia"/>
        </w:rPr>
        <w:t>（1989年12月31日前）</w:t>
      </w:r>
      <w:r w:rsidR="00E71EB0">
        <w:rPr>
          <w:rFonts w:hint="eastAsia"/>
        </w:rPr>
        <w:t>中从业</w:t>
      </w:r>
      <w:r w:rsidR="00CD7290">
        <w:rPr>
          <w:rFonts w:hint="eastAsia"/>
        </w:rPr>
        <w:t>，且至今仍坚守监理岗位</w:t>
      </w:r>
      <w:r>
        <w:rPr>
          <w:rFonts w:hint="eastAsia"/>
        </w:rPr>
        <w:t>。</w:t>
      </w:r>
    </w:p>
    <w:p w:rsidR="0069166D" w:rsidRDefault="0069166D" w:rsidP="0069166D">
      <w:pPr>
        <w:pStyle w:val="2"/>
        <w:spacing w:line="590" w:lineRule="exact"/>
      </w:pPr>
      <w:r>
        <w:rPr>
          <w:rFonts w:hint="eastAsia"/>
        </w:rPr>
        <w:t>4.信用评价：2011～2016年每年公布的个人全国信用评价“三年累计扣分”均小于12分。</w:t>
      </w:r>
    </w:p>
    <w:p w:rsidR="0069166D" w:rsidRDefault="0069166D" w:rsidP="0069166D">
      <w:pPr>
        <w:pStyle w:val="3"/>
        <w:spacing w:line="590" w:lineRule="exact"/>
      </w:pPr>
      <w:r>
        <w:rPr>
          <w:rFonts w:hint="eastAsia"/>
        </w:rPr>
        <w:t>二、交通建设监理领军人物</w:t>
      </w:r>
    </w:p>
    <w:p w:rsidR="0069166D" w:rsidRDefault="0069166D" w:rsidP="0069166D">
      <w:pPr>
        <w:pStyle w:val="2"/>
        <w:spacing w:line="590" w:lineRule="exact"/>
      </w:pPr>
      <w:r>
        <w:rPr>
          <w:rFonts w:hint="eastAsia"/>
        </w:rPr>
        <w:t>须同时具备以下条件，由会员单位或评委会推荐，名额≤10人：</w:t>
      </w:r>
    </w:p>
    <w:p w:rsidR="0069166D" w:rsidRDefault="0069166D" w:rsidP="0069166D">
      <w:pPr>
        <w:pStyle w:val="2"/>
        <w:spacing w:line="590" w:lineRule="exact"/>
      </w:pPr>
      <w:r>
        <w:rPr>
          <w:rFonts w:hint="eastAsia"/>
        </w:rPr>
        <w:t>1.职业资格：现具有交通运输部监理工程师或专业监理工程师资格证书（包括试验检测）。</w:t>
      </w:r>
    </w:p>
    <w:p w:rsidR="0069166D" w:rsidRDefault="0069166D" w:rsidP="0069166D">
      <w:pPr>
        <w:pStyle w:val="2"/>
        <w:spacing w:line="590" w:lineRule="exact"/>
      </w:pPr>
      <w:r>
        <w:rPr>
          <w:rFonts w:hint="eastAsia"/>
        </w:rPr>
        <w:t>2.监理业绩：目前在公路水运工程监理行业从事现场监理或企业管理工作，且具有以下任一项业绩：</w:t>
      </w:r>
    </w:p>
    <w:p w:rsidR="0069166D" w:rsidRDefault="0069166D" w:rsidP="0069166D">
      <w:pPr>
        <w:pStyle w:val="2"/>
        <w:spacing w:line="590" w:lineRule="exact"/>
      </w:pPr>
      <w:r>
        <w:rPr>
          <w:rFonts w:hint="eastAsia"/>
        </w:rPr>
        <w:t>（1）在国内有重大影响力的工程项目（特殊独立大桥、特长隧道、大型水运工程项目）监理工作中担任总（副总）监、高级（副高级）驻地职务。</w:t>
      </w:r>
    </w:p>
    <w:p w:rsidR="0069166D" w:rsidRDefault="0069166D" w:rsidP="0069166D">
      <w:pPr>
        <w:pStyle w:val="2"/>
        <w:spacing w:line="590" w:lineRule="exact"/>
      </w:pPr>
      <w:r>
        <w:rPr>
          <w:rFonts w:hint="eastAsia"/>
        </w:rPr>
        <w:t>（2）在公路水运工程监理的重大工艺创新中贡献突出的。</w:t>
      </w:r>
    </w:p>
    <w:p w:rsidR="0069166D" w:rsidRDefault="0069166D" w:rsidP="0069166D">
      <w:pPr>
        <w:pStyle w:val="2"/>
        <w:spacing w:line="590" w:lineRule="exact"/>
      </w:pPr>
      <w:r>
        <w:rPr>
          <w:rFonts w:hint="eastAsia"/>
        </w:rPr>
        <w:lastRenderedPageBreak/>
        <w:t>（3）在公路水运工程监理的重大科技攻关中表现突出的。</w:t>
      </w:r>
    </w:p>
    <w:p w:rsidR="0069166D" w:rsidRDefault="0069166D" w:rsidP="0069166D">
      <w:pPr>
        <w:pStyle w:val="2"/>
      </w:pPr>
      <w:r>
        <w:rPr>
          <w:rFonts w:hint="eastAsia"/>
        </w:rPr>
        <w:t>（4）在公路水运工程监理行业转型发展中</w:t>
      </w:r>
      <w:r w:rsidR="00F14FDD">
        <w:rPr>
          <w:rFonts w:hint="eastAsia"/>
        </w:rPr>
        <w:t>有较大</w:t>
      </w:r>
      <w:r>
        <w:rPr>
          <w:rFonts w:hint="eastAsia"/>
        </w:rPr>
        <w:t>影响的。</w:t>
      </w:r>
    </w:p>
    <w:p w:rsidR="0069166D" w:rsidRDefault="0069166D" w:rsidP="0069166D">
      <w:pPr>
        <w:pStyle w:val="2"/>
      </w:pPr>
      <w:r>
        <w:rPr>
          <w:rStyle w:val="3Char"/>
        </w:rPr>
        <w:t>三、交通建设监理优秀人</w:t>
      </w:r>
      <w:r>
        <w:rPr>
          <w:rFonts w:ascii="黑体" w:eastAsia="黑体" w:hint="eastAsia"/>
        </w:rPr>
        <w:t>物</w:t>
      </w:r>
    </w:p>
    <w:p w:rsidR="0069166D" w:rsidRDefault="0069166D" w:rsidP="0069166D">
      <w:pPr>
        <w:pStyle w:val="2"/>
      </w:pPr>
      <w:r>
        <w:rPr>
          <w:rFonts w:hint="eastAsia"/>
        </w:rPr>
        <w:t>须同时具备以下条件，每个会员单位可推荐1人，名额≤100人：</w:t>
      </w:r>
    </w:p>
    <w:p w:rsidR="0069166D" w:rsidRDefault="0069166D" w:rsidP="0069166D">
      <w:pPr>
        <w:pStyle w:val="2"/>
      </w:pPr>
      <w:r>
        <w:rPr>
          <w:rFonts w:hint="eastAsia"/>
        </w:rPr>
        <w:t>1.年龄≤65周岁（截止2017年12月31日止）。</w:t>
      </w:r>
    </w:p>
    <w:p w:rsidR="0069166D" w:rsidRDefault="0069166D" w:rsidP="0069166D">
      <w:pPr>
        <w:pStyle w:val="2"/>
        <w:ind w:firstLine="592"/>
        <w:rPr>
          <w:spacing w:val="-2"/>
        </w:rPr>
      </w:pPr>
      <w:r>
        <w:rPr>
          <w:rFonts w:hint="eastAsia"/>
          <w:spacing w:val="-2"/>
        </w:rPr>
        <w:t>2.职业资格：具有交通运输部监理工程师或专业监理工程师执业资格（包括试验检测）并进行岗位登记，具有工程系列高级专业技术职称。</w:t>
      </w:r>
    </w:p>
    <w:p w:rsidR="0069166D" w:rsidRDefault="0069166D" w:rsidP="0069166D">
      <w:pPr>
        <w:pStyle w:val="2"/>
      </w:pPr>
      <w:r>
        <w:rPr>
          <w:rFonts w:hint="eastAsia"/>
        </w:rPr>
        <w:t>3.监理业绩：从业时间满20年，至今（2017年12月）仍在监理企业从事管理或工地现场从事监理工作，且满足以下任一条件：</w:t>
      </w:r>
    </w:p>
    <w:p w:rsidR="0069166D" w:rsidRDefault="0069166D" w:rsidP="0069166D">
      <w:pPr>
        <w:pStyle w:val="2"/>
      </w:pPr>
      <w:r>
        <w:rPr>
          <w:rFonts w:hint="eastAsia"/>
        </w:rPr>
        <w:t>（1）曾以项目监理部总监、副总监、驻地、副驻地身份，主持过一类监理业务中</w:t>
      </w:r>
      <w:r w:rsidR="00F14FDD">
        <w:rPr>
          <w:rFonts w:hint="eastAsia"/>
        </w:rPr>
        <w:t>3</w:t>
      </w:r>
      <w:r>
        <w:rPr>
          <w:rFonts w:hint="eastAsia"/>
        </w:rPr>
        <w:t>个及以上项目的监理工作，且工程项目获得</w:t>
      </w:r>
      <w:r w:rsidR="00CD7290">
        <w:rPr>
          <w:rFonts w:hint="eastAsia"/>
        </w:rPr>
        <w:t>过</w:t>
      </w:r>
      <w:r>
        <w:rPr>
          <w:rFonts w:hint="eastAsia"/>
        </w:rPr>
        <w:t>省级优质工程奖及以上奖项。</w:t>
      </w:r>
    </w:p>
    <w:p w:rsidR="0069166D" w:rsidRDefault="0069166D" w:rsidP="0069166D">
      <w:pPr>
        <w:pStyle w:val="2"/>
      </w:pPr>
      <w:r>
        <w:rPr>
          <w:rFonts w:hint="eastAsia"/>
        </w:rPr>
        <w:t>（2）在工程监理理论上有较高造诣，参与编写公路水运工程建设行业标准或国家标准，或获得国家发明专利(排名前3的发明人)。</w:t>
      </w:r>
    </w:p>
    <w:p w:rsidR="0069166D" w:rsidRDefault="0069166D" w:rsidP="0069166D">
      <w:pPr>
        <w:pStyle w:val="2"/>
      </w:pPr>
      <w:r>
        <w:rPr>
          <w:rFonts w:hint="eastAsia"/>
        </w:rPr>
        <w:t>4.信用评价：2011～2016年每年公布的个人全国信用评价“三年累计扣分”均小于12分。</w:t>
      </w:r>
    </w:p>
    <w:p w:rsidR="0069166D" w:rsidRDefault="0069166D" w:rsidP="0069166D">
      <w:pPr>
        <w:pStyle w:val="3"/>
      </w:pPr>
      <w:r>
        <w:rPr>
          <w:rFonts w:hint="eastAsia"/>
        </w:rPr>
        <w:t>四、交通建设监理行业发展贡献企业</w:t>
      </w:r>
    </w:p>
    <w:p w:rsidR="0069166D" w:rsidRDefault="0069166D" w:rsidP="0069166D">
      <w:pPr>
        <w:pStyle w:val="2"/>
      </w:pPr>
      <w:r>
        <w:rPr>
          <w:rFonts w:hint="eastAsia"/>
        </w:rPr>
        <w:t>须同时具备以下条件，名额不限：</w:t>
      </w:r>
    </w:p>
    <w:p w:rsidR="0069166D" w:rsidRDefault="0069166D" w:rsidP="0069166D">
      <w:pPr>
        <w:pStyle w:val="2"/>
      </w:pPr>
      <w:r>
        <w:rPr>
          <w:rFonts w:hint="eastAsia"/>
        </w:rPr>
        <w:t>1.资质要求：1997年12月31日及以前获取交通部颁发的</w:t>
      </w:r>
      <w:r>
        <w:rPr>
          <w:rFonts w:hint="eastAsia"/>
        </w:rPr>
        <w:lastRenderedPageBreak/>
        <w:t>公路水运工程施工监理甲级资质，且至2017年12月资质仍在有效期内。</w:t>
      </w:r>
    </w:p>
    <w:p w:rsidR="0069166D" w:rsidRDefault="0069166D" w:rsidP="0069166D">
      <w:pPr>
        <w:pStyle w:val="2"/>
      </w:pPr>
      <w:r>
        <w:rPr>
          <w:rFonts w:hint="eastAsia"/>
        </w:rPr>
        <w:t>2.经营状况良好，历次资质复查中无被注销资质、降级或被要求整改的记录。</w:t>
      </w:r>
    </w:p>
    <w:p w:rsidR="0069166D" w:rsidRDefault="0069166D" w:rsidP="0069166D">
      <w:pPr>
        <w:pStyle w:val="2"/>
      </w:pPr>
      <w:r>
        <w:rPr>
          <w:rFonts w:hint="eastAsia"/>
        </w:rPr>
        <w:t>3.信用评价：2009～2016年公布的全国信用评价等级为AA级或A级。</w:t>
      </w:r>
      <w:bookmarkStart w:id="0" w:name="_GoBack"/>
      <w:bookmarkEnd w:id="0"/>
    </w:p>
    <w:p w:rsidR="008263EE" w:rsidRPr="00CD7290" w:rsidRDefault="008263EE"/>
    <w:sectPr w:rsidR="008263EE" w:rsidRPr="00CD7290" w:rsidSect="00826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5F8" w:rsidRDefault="001E75F8" w:rsidP="00E71EB0">
      <w:r>
        <w:separator/>
      </w:r>
    </w:p>
  </w:endnote>
  <w:endnote w:type="continuationSeparator" w:id="1">
    <w:p w:rsidR="001E75F8" w:rsidRDefault="001E75F8" w:rsidP="00E7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5F8" w:rsidRDefault="001E75F8" w:rsidP="00E71EB0">
      <w:r>
        <w:separator/>
      </w:r>
    </w:p>
  </w:footnote>
  <w:footnote w:type="continuationSeparator" w:id="1">
    <w:p w:rsidR="001E75F8" w:rsidRDefault="001E75F8" w:rsidP="00E71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66D"/>
    <w:rsid w:val="00002BD3"/>
    <w:rsid w:val="001E75F8"/>
    <w:rsid w:val="0027669D"/>
    <w:rsid w:val="0044666A"/>
    <w:rsid w:val="004E3CDA"/>
    <w:rsid w:val="0055192E"/>
    <w:rsid w:val="005B65C7"/>
    <w:rsid w:val="00606464"/>
    <w:rsid w:val="006168CE"/>
    <w:rsid w:val="00626442"/>
    <w:rsid w:val="0069166D"/>
    <w:rsid w:val="007A5295"/>
    <w:rsid w:val="0082522F"/>
    <w:rsid w:val="008263EE"/>
    <w:rsid w:val="009F6FC4"/>
    <w:rsid w:val="00C5191F"/>
    <w:rsid w:val="00CC2B05"/>
    <w:rsid w:val="00CD1C25"/>
    <w:rsid w:val="00CD7290"/>
    <w:rsid w:val="00D36875"/>
    <w:rsid w:val="00E71EB0"/>
    <w:rsid w:val="00E753A7"/>
    <w:rsid w:val="00F1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E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916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"/>
    <w:uiPriority w:val="99"/>
    <w:rsid w:val="0069166D"/>
    <w:pPr>
      <w:spacing w:before="0" w:after="0" w:line="520" w:lineRule="exact"/>
      <w:jc w:val="center"/>
    </w:pPr>
    <w:rPr>
      <w:rFonts w:ascii="黑体" w:eastAsia="黑体" w:hAnsi="Calibri" w:cs="Times New Roman"/>
      <w:b w:val="0"/>
      <w:bCs w:val="0"/>
      <w:sz w:val="36"/>
    </w:rPr>
  </w:style>
  <w:style w:type="character" w:customStyle="1" w:styleId="2Char">
    <w:name w:val="样式2 Char"/>
    <w:basedOn w:val="a0"/>
    <w:link w:val="2"/>
    <w:uiPriority w:val="99"/>
    <w:locked/>
    <w:rsid w:val="0069166D"/>
    <w:rPr>
      <w:rFonts w:ascii="仿宋_GB2312" w:eastAsia="仿宋_GB2312"/>
      <w:sz w:val="30"/>
      <w:szCs w:val="30"/>
    </w:rPr>
  </w:style>
  <w:style w:type="paragraph" w:customStyle="1" w:styleId="2">
    <w:name w:val="样式2"/>
    <w:basedOn w:val="a"/>
    <w:link w:val="2Char"/>
    <w:uiPriority w:val="99"/>
    <w:rsid w:val="0069166D"/>
    <w:pPr>
      <w:spacing w:line="600" w:lineRule="exact"/>
      <w:ind w:firstLineChars="200" w:firstLine="600"/>
    </w:pPr>
    <w:rPr>
      <w:rFonts w:ascii="仿宋_GB2312" w:eastAsia="仿宋_GB2312"/>
      <w:sz w:val="30"/>
      <w:szCs w:val="30"/>
    </w:rPr>
  </w:style>
  <w:style w:type="character" w:customStyle="1" w:styleId="3Char">
    <w:name w:val="样式3 Char"/>
    <w:basedOn w:val="a0"/>
    <w:link w:val="3"/>
    <w:uiPriority w:val="99"/>
    <w:locked/>
    <w:rsid w:val="0069166D"/>
    <w:rPr>
      <w:rFonts w:ascii="黑体" w:eastAsia="黑体" w:hAnsi="宋体"/>
      <w:sz w:val="30"/>
      <w:szCs w:val="30"/>
    </w:rPr>
  </w:style>
  <w:style w:type="paragraph" w:customStyle="1" w:styleId="3">
    <w:name w:val="样式3"/>
    <w:basedOn w:val="a"/>
    <w:link w:val="3Char"/>
    <w:uiPriority w:val="99"/>
    <w:rsid w:val="0069166D"/>
    <w:pPr>
      <w:spacing w:line="360" w:lineRule="auto"/>
      <w:ind w:firstLineChars="200" w:firstLine="600"/>
    </w:pPr>
    <w:rPr>
      <w:rFonts w:ascii="黑体" w:eastAsia="黑体" w:hAnsi="宋体"/>
      <w:sz w:val="30"/>
      <w:szCs w:val="30"/>
    </w:rPr>
  </w:style>
  <w:style w:type="character" w:customStyle="1" w:styleId="1Char">
    <w:name w:val="标题 1 Char"/>
    <w:basedOn w:val="a0"/>
    <w:link w:val="1"/>
    <w:uiPriority w:val="9"/>
    <w:rsid w:val="0069166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E71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E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E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1E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1E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2017-10-17T07:11:00Z</cp:lastPrinted>
  <dcterms:created xsi:type="dcterms:W3CDTF">2017-10-17T08:21:00Z</dcterms:created>
  <dcterms:modified xsi:type="dcterms:W3CDTF">2017-10-30T11:08:00Z</dcterms:modified>
</cp:coreProperties>
</file>